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77F" w:rsidRPr="008266FB" w:rsidRDefault="000F477F" w:rsidP="000F477F">
      <w:pPr>
        <w:spacing w:after="0"/>
        <w:jc w:val="both"/>
        <w:rPr>
          <w:rFonts w:ascii="Arial" w:hAnsi="Arial" w:cs="Arial"/>
          <w:sz w:val="21"/>
          <w:szCs w:val="21"/>
        </w:rPr>
      </w:pPr>
      <w:r w:rsidRPr="008266FB">
        <w:rPr>
          <w:rFonts w:ascii="Arial" w:hAnsi="Arial" w:cs="Arial"/>
          <w:sz w:val="21"/>
          <w:szCs w:val="21"/>
        </w:rPr>
        <w:t>Numer postępowania: WOF-I.261.</w:t>
      </w:r>
      <w:r w:rsidR="00C36EF0">
        <w:rPr>
          <w:rFonts w:ascii="Arial" w:hAnsi="Arial" w:cs="Arial"/>
          <w:sz w:val="21"/>
          <w:szCs w:val="21"/>
        </w:rPr>
        <w:t>31</w:t>
      </w:r>
      <w:r w:rsidRPr="008266FB">
        <w:rPr>
          <w:rFonts w:ascii="Arial" w:hAnsi="Arial" w:cs="Arial"/>
          <w:sz w:val="21"/>
          <w:szCs w:val="21"/>
        </w:rPr>
        <w:t>.2023</w:t>
      </w:r>
    </w:p>
    <w:p w:rsidR="000F477F" w:rsidRPr="00204221" w:rsidRDefault="000F477F" w:rsidP="000F477F">
      <w:pPr>
        <w:spacing w:after="0"/>
        <w:jc w:val="right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Załącznik nr 1</w:t>
      </w:r>
      <w:r w:rsidR="00C11C4E">
        <w:rPr>
          <w:rFonts w:ascii="Arial" w:hAnsi="Arial" w:cs="Arial"/>
          <w:sz w:val="21"/>
          <w:szCs w:val="21"/>
        </w:rPr>
        <w:br/>
      </w:r>
      <w:r w:rsidRPr="00204221">
        <w:rPr>
          <w:rFonts w:ascii="Arial" w:hAnsi="Arial" w:cs="Arial"/>
          <w:sz w:val="21"/>
          <w:szCs w:val="21"/>
        </w:rPr>
        <w:t>do zapytania ofertowego</w:t>
      </w:r>
    </w:p>
    <w:p w:rsidR="00C11C4E" w:rsidRDefault="000F477F" w:rsidP="003E6C12">
      <w:pPr>
        <w:tabs>
          <w:tab w:val="left" w:pos="2834"/>
        </w:tabs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</w:p>
    <w:p w:rsidR="000F477F" w:rsidRPr="008266FB" w:rsidRDefault="000F477F" w:rsidP="008266FB">
      <w:pPr>
        <w:spacing w:after="0"/>
        <w:rPr>
          <w:rFonts w:ascii="Arial" w:hAnsi="Arial" w:cs="Arial"/>
          <w:sz w:val="21"/>
          <w:szCs w:val="21"/>
        </w:rPr>
      </w:pPr>
      <w:r w:rsidRPr="008266FB">
        <w:rPr>
          <w:rFonts w:ascii="Arial" w:hAnsi="Arial" w:cs="Arial"/>
          <w:sz w:val="21"/>
          <w:szCs w:val="21"/>
        </w:rPr>
        <w:t xml:space="preserve">Nazwa postępowania: </w:t>
      </w:r>
      <w:r w:rsidR="00C11C4E" w:rsidRPr="008266FB">
        <w:rPr>
          <w:rFonts w:ascii="Arial" w:hAnsi="Arial" w:cs="Arial"/>
          <w:sz w:val="21"/>
          <w:szCs w:val="21"/>
        </w:rPr>
        <w:t>„</w:t>
      </w:r>
      <w:r w:rsidR="00C11C4E" w:rsidRPr="008266FB">
        <w:rPr>
          <w:rFonts w:ascii="Arial" w:hAnsi="Arial"/>
          <w:sz w:val="21"/>
          <w:szCs w:val="21"/>
        </w:rPr>
        <w:t>Dostawa skanera na potrzeby Regionalnej Dyrekcji Ochrony Środowiska w Katowicach”.</w:t>
      </w:r>
    </w:p>
    <w:p w:rsidR="000F477F" w:rsidRPr="008266FB" w:rsidRDefault="000F477F" w:rsidP="00C11C4E">
      <w:pPr>
        <w:spacing w:before="240" w:after="0"/>
        <w:jc w:val="center"/>
        <w:rPr>
          <w:rFonts w:ascii="Arial" w:hAnsi="Arial" w:cs="Arial"/>
          <w:b/>
          <w:bCs/>
          <w:sz w:val="24"/>
        </w:rPr>
      </w:pPr>
      <w:r w:rsidRPr="008266FB">
        <w:rPr>
          <w:rFonts w:ascii="Arial" w:hAnsi="Arial" w:cs="Arial"/>
          <w:b/>
          <w:bCs/>
          <w:sz w:val="24"/>
        </w:rPr>
        <w:t>SPECYFIKACJ</w:t>
      </w:r>
      <w:r w:rsidR="00C11C4E" w:rsidRPr="008266FB">
        <w:rPr>
          <w:rFonts w:ascii="Arial" w:hAnsi="Arial" w:cs="Arial"/>
          <w:b/>
          <w:bCs/>
          <w:sz w:val="24"/>
        </w:rPr>
        <w:t>A</w:t>
      </w:r>
      <w:r w:rsidRPr="008266FB">
        <w:rPr>
          <w:rFonts w:ascii="Arial" w:hAnsi="Arial" w:cs="Arial"/>
          <w:b/>
          <w:bCs/>
          <w:sz w:val="24"/>
        </w:rPr>
        <w:t xml:space="preserve"> TECHNICZN</w:t>
      </w:r>
      <w:r w:rsidR="00C11C4E" w:rsidRPr="008266FB">
        <w:rPr>
          <w:rFonts w:ascii="Arial" w:hAnsi="Arial" w:cs="Arial"/>
          <w:b/>
          <w:bCs/>
          <w:sz w:val="24"/>
        </w:rPr>
        <w:t>A</w:t>
      </w:r>
      <w:r w:rsidRPr="008266FB">
        <w:rPr>
          <w:rFonts w:ascii="Arial" w:hAnsi="Arial" w:cs="Arial"/>
          <w:b/>
          <w:bCs/>
          <w:sz w:val="24"/>
        </w:rPr>
        <w:t xml:space="preserve">   </w:t>
      </w:r>
    </w:p>
    <w:p w:rsidR="000F477F" w:rsidRPr="008266FB" w:rsidRDefault="000F477F" w:rsidP="000F477F">
      <w:pPr>
        <w:spacing w:after="0"/>
        <w:jc w:val="center"/>
        <w:rPr>
          <w:rFonts w:ascii="Arial" w:hAnsi="Arial" w:cs="Arial"/>
          <w:b/>
          <w:bCs/>
          <w:spacing w:val="20"/>
          <w:sz w:val="24"/>
        </w:rPr>
      </w:pPr>
      <w:r w:rsidRPr="008266FB">
        <w:rPr>
          <w:rFonts w:ascii="Arial" w:hAnsi="Arial" w:cs="Arial"/>
          <w:b/>
          <w:bCs/>
          <w:sz w:val="24"/>
        </w:rPr>
        <w:t>SZCZEGÓŁOWY OPIS PRZEDMIOTU ZAMÓWIENIA (OPZ)</w:t>
      </w:r>
      <w:r w:rsidRPr="008266FB">
        <w:rPr>
          <w:rStyle w:val="Odwoanieprzypisudolnego"/>
          <w:rFonts w:ascii="Arial" w:hAnsi="Arial" w:cs="Arial"/>
          <w:b/>
          <w:bCs/>
        </w:rPr>
        <w:footnoteReference w:id="1"/>
      </w:r>
    </w:p>
    <w:p w:rsidR="000F477F" w:rsidRPr="00204221" w:rsidRDefault="000F477F" w:rsidP="000F477F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0F477F" w:rsidRPr="00204221" w:rsidRDefault="000F477F" w:rsidP="000F477F">
      <w:pPr>
        <w:spacing w:after="0"/>
        <w:jc w:val="both"/>
        <w:rPr>
          <w:rFonts w:ascii="Arial" w:hAnsi="Arial" w:cs="Arial"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Przedmiot zamówienia musi być wyprodukowany zgodnie z normą jakości ISO9001:2000 oraz ISO-14001 lub normą równoważną.</w:t>
      </w:r>
    </w:p>
    <w:p w:rsidR="000F477F" w:rsidRPr="00204221" w:rsidRDefault="000F477F" w:rsidP="000F477F">
      <w:pPr>
        <w:spacing w:before="240" w:after="0"/>
        <w:jc w:val="both"/>
        <w:rPr>
          <w:rFonts w:ascii="Arial" w:hAnsi="Arial" w:cs="Arial"/>
          <w:bCs/>
          <w:sz w:val="21"/>
          <w:szCs w:val="21"/>
        </w:rPr>
      </w:pPr>
      <w:r w:rsidRPr="00204221">
        <w:rPr>
          <w:rFonts w:ascii="Arial" w:hAnsi="Arial" w:cs="Arial"/>
          <w:sz w:val="21"/>
          <w:szCs w:val="21"/>
        </w:rPr>
        <w:t>Przedmiot zamówienia musi być oznakowany symbolem CE, pochodzić z legalnego źródła, musi być dostarczony przez autoryzowany kanał sprzedaży producenta na terenie kraju i objęty standardowym pakietem usług gwarancyjnych zawartych w cenie urządzenia i oprogramowania, świadczonych przez sieć serwisową producenta na terenie Polski.</w:t>
      </w:r>
    </w:p>
    <w:p w:rsidR="000F477F" w:rsidRDefault="000F477F" w:rsidP="000F477F">
      <w:pPr>
        <w:pStyle w:val="Akapitzlist"/>
        <w:spacing w:before="240"/>
        <w:ind w:left="284"/>
        <w:jc w:val="both"/>
        <w:rPr>
          <w:rFonts w:ascii="Arial" w:hAnsi="Arial" w:cs="Arial"/>
          <w:b/>
          <w:bCs/>
          <w:sz w:val="21"/>
          <w:szCs w:val="21"/>
        </w:rPr>
      </w:pPr>
    </w:p>
    <w:p w:rsidR="000F477F" w:rsidRPr="0062446A" w:rsidRDefault="000F477F" w:rsidP="00C11C4E">
      <w:pPr>
        <w:pStyle w:val="Akapitzlist"/>
        <w:spacing w:before="240"/>
        <w:ind w:left="0"/>
        <w:jc w:val="both"/>
        <w:rPr>
          <w:rFonts w:ascii="Arial" w:hAnsi="Arial" w:cs="Arial"/>
          <w:bCs/>
          <w:sz w:val="21"/>
          <w:szCs w:val="21"/>
        </w:rPr>
      </w:pPr>
      <w:r w:rsidRPr="0062446A">
        <w:rPr>
          <w:rFonts w:ascii="Arial" w:hAnsi="Arial" w:cs="Arial"/>
          <w:b/>
          <w:bCs/>
          <w:sz w:val="21"/>
          <w:szCs w:val="21"/>
        </w:rPr>
        <w:t>MINIMALNE PARAMETRY TECHNICZNE DLA SKANERA</w:t>
      </w:r>
      <w:r w:rsidR="003E6C12">
        <w:rPr>
          <w:rFonts w:ascii="Arial" w:hAnsi="Arial" w:cs="Arial"/>
          <w:b/>
          <w:bCs/>
          <w:sz w:val="21"/>
          <w:szCs w:val="21"/>
        </w:rPr>
        <w:t xml:space="preserve"> ORAZ STOJAKA POD SKANER</w:t>
      </w:r>
    </w:p>
    <w:p w:rsidR="000F477F" w:rsidRPr="00204221" w:rsidRDefault="000F477F" w:rsidP="000F477F">
      <w:pPr>
        <w:pStyle w:val="Akapitzlist"/>
        <w:spacing w:after="0"/>
        <w:jc w:val="both"/>
        <w:rPr>
          <w:rFonts w:ascii="Arial" w:hAnsi="Arial" w:cs="Arial"/>
          <w:bCs/>
          <w:sz w:val="21"/>
          <w:szCs w:val="21"/>
        </w:rPr>
      </w:pPr>
    </w:p>
    <w:tbl>
      <w:tblPr>
        <w:tblW w:w="8149" w:type="dxa"/>
        <w:tblInd w:w="49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02"/>
        <w:gridCol w:w="6347"/>
      </w:tblGrid>
      <w:tr w:rsidR="000F477F" w:rsidRPr="00204221" w:rsidTr="0012787E">
        <w:trPr>
          <w:trHeight w:val="585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F477F" w:rsidRPr="00204221" w:rsidRDefault="000F477F" w:rsidP="001278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Opis</w:t>
            </w:r>
          </w:p>
        </w:tc>
        <w:tc>
          <w:tcPr>
            <w:tcW w:w="6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477F" w:rsidRPr="00204221" w:rsidRDefault="000F477F" w:rsidP="0012787E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Minimalne parametry techniczne wymagane przez zamawiającego</w:t>
            </w:r>
          </w:p>
        </w:tc>
      </w:tr>
      <w:tr w:rsidR="000F477F" w:rsidRPr="00204221" w:rsidTr="0012787E">
        <w:trPr>
          <w:trHeight w:val="585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F477F" w:rsidRPr="00204221" w:rsidRDefault="000F477F" w:rsidP="0012787E">
            <w:pPr>
              <w:spacing w:after="0"/>
              <w:rPr>
                <w:rFonts w:ascii="Arial" w:hAnsi="Arial" w:cs="Arial"/>
                <w:bCs/>
                <w:sz w:val="21"/>
                <w:szCs w:val="21"/>
              </w:rPr>
            </w:pPr>
            <w:r w:rsidRPr="00204221">
              <w:rPr>
                <w:rFonts w:ascii="Arial" w:hAnsi="Arial" w:cs="Arial"/>
                <w:b/>
                <w:sz w:val="21"/>
                <w:szCs w:val="21"/>
              </w:rPr>
              <w:t>SKANER</w:t>
            </w:r>
            <w:r w:rsidRPr="00204221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204221">
              <w:rPr>
                <w:rFonts w:ascii="Arial" w:hAnsi="Arial" w:cs="Arial"/>
                <w:b/>
                <w:bCs/>
                <w:sz w:val="21"/>
                <w:szCs w:val="21"/>
              </w:rPr>
              <w:t>GRAPHTEC A0 36" (932MM)</w:t>
            </w:r>
            <w:r w:rsidRPr="00204221">
              <w:rPr>
                <w:rFonts w:ascii="Arial" w:hAnsi="Arial" w:cs="Arial"/>
                <w:b/>
                <w:bCs/>
                <w:sz w:val="21"/>
                <w:szCs w:val="21"/>
              </w:rPr>
              <w:br/>
            </w:r>
            <w:r w:rsidRPr="00204221">
              <w:rPr>
                <w:rFonts w:ascii="Arial" w:hAnsi="Arial" w:cs="Arial"/>
                <w:bCs/>
                <w:sz w:val="21"/>
                <w:szCs w:val="21"/>
              </w:rPr>
              <w:t xml:space="preserve">lub </w:t>
            </w:r>
          </w:p>
          <w:p w:rsidR="000F477F" w:rsidRPr="00204221" w:rsidRDefault="000F477F" w:rsidP="0012787E">
            <w:pPr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  <w:r w:rsidRPr="00204221">
              <w:rPr>
                <w:rFonts w:ascii="Arial" w:hAnsi="Arial" w:cs="Arial"/>
                <w:bCs/>
                <w:sz w:val="21"/>
                <w:szCs w:val="21"/>
              </w:rPr>
              <w:t>równoważny</w:t>
            </w:r>
            <w:r w:rsidRPr="00204221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6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477F" w:rsidRPr="00204221" w:rsidRDefault="000F477F" w:rsidP="0012787E">
            <w:pPr>
              <w:pStyle w:val="Default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Technologia skanowania: CIS </w:t>
            </w:r>
          </w:p>
          <w:p w:rsidR="000F477F" w:rsidRPr="00204221" w:rsidRDefault="000F477F" w:rsidP="0012787E">
            <w:pPr>
              <w:pStyle w:val="Default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Rozdzielczość optyczna [dpi]: 600 </w:t>
            </w:r>
          </w:p>
          <w:p w:rsidR="000F477F" w:rsidRPr="00204221" w:rsidRDefault="000F477F" w:rsidP="0012787E">
            <w:pPr>
              <w:pStyle w:val="Default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Interfejs komunikacyjny: USB 2.0 </w:t>
            </w:r>
          </w:p>
          <w:p w:rsidR="000F477F" w:rsidRPr="00204221" w:rsidRDefault="000F477F" w:rsidP="0012787E">
            <w:pPr>
              <w:pStyle w:val="Default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Maksymalna długość skanowania: Nie ograniczona przez skaner </w:t>
            </w:r>
          </w:p>
          <w:p w:rsidR="000F477F" w:rsidRPr="00204221" w:rsidRDefault="000F477F" w:rsidP="0012787E">
            <w:pPr>
              <w:pStyle w:val="Default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Dokładność: +/-0.1% +/-1 pixel </w:t>
            </w:r>
          </w:p>
          <w:p w:rsidR="000F477F" w:rsidRPr="00204221" w:rsidRDefault="000F477F" w:rsidP="0012787E">
            <w:pPr>
              <w:pStyle w:val="Default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Rozdzielczość maksymalna: 9600dpi </w:t>
            </w:r>
          </w:p>
          <w:p w:rsidR="000F477F" w:rsidRPr="00204221" w:rsidRDefault="000F477F" w:rsidP="0012787E">
            <w:pPr>
              <w:pStyle w:val="Default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Maksymalna szerokość dokumentu [mm]: 965 </w:t>
            </w:r>
          </w:p>
          <w:p w:rsidR="000F477F" w:rsidRPr="00204221" w:rsidRDefault="000F477F" w:rsidP="0012787E">
            <w:pPr>
              <w:pStyle w:val="Default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Maksymalna szerokość skanowania [mm]: 932 </w:t>
            </w:r>
          </w:p>
          <w:p w:rsidR="000F477F" w:rsidRPr="00204221" w:rsidRDefault="000F477F" w:rsidP="0012787E">
            <w:pPr>
              <w:pStyle w:val="Default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Grubość skanowanych mediów [mm]: 1,6 </w:t>
            </w:r>
          </w:p>
          <w:p w:rsidR="000F477F" w:rsidRPr="00204221" w:rsidRDefault="000F477F" w:rsidP="0012787E">
            <w:pPr>
              <w:pStyle w:val="Default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Ładowanie papieru: Z przodu </w:t>
            </w:r>
          </w:p>
          <w:p w:rsidR="000F477F" w:rsidRPr="00204221" w:rsidRDefault="000F477F" w:rsidP="0012787E">
            <w:pPr>
              <w:pStyle w:val="Default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Przechwytywanie obrazu: 48-bit / 16-bit </w:t>
            </w:r>
          </w:p>
          <w:p w:rsidR="000F477F" w:rsidRPr="00204221" w:rsidRDefault="000F477F" w:rsidP="0012787E">
            <w:pPr>
              <w:pStyle w:val="Default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 xml:space="preserve">Waga [kg]: 25 </w:t>
            </w:r>
          </w:p>
          <w:p w:rsidR="000F477F" w:rsidRPr="00204221" w:rsidRDefault="000F477F" w:rsidP="0012787E">
            <w:pPr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hAnsi="Arial" w:cs="Arial"/>
                <w:sz w:val="21"/>
                <w:szCs w:val="21"/>
              </w:rPr>
              <w:t>Wymiary: 1097 mm x 160 mm x 322 mm (szer. x wys. x gł.)</w:t>
            </w:r>
          </w:p>
          <w:p w:rsidR="000F477F" w:rsidRPr="00204221" w:rsidRDefault="000F477F" w:rsidP="0012787E">
            <w:pPr>
              <w:rPr>
                <w:rFonts w:ascii="Arial" w:hAnsi="Arial" w:cs="Arial"/>
                <w:sz w:val="21"/>
                <w:szCs w:val="21"/>
              </w:rPr>
            </w:pPr>
            <w:r w:rsidRPr="00204221"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 xml:space="preserve">Gwarancja </w:t>
            </w:r>
            <w:r w:rsidRPr="00204221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(gwarancja producenta minimum 24 miesiące)</w:t>
            </w:r>
          </w:p>
        </w:tc>
      </w:tr>
      <w:tr w:rsidR="00C11C4E" w:rsidRPr="00204221" w:rsidTr="0012787E">
        <w:trPr>
          <w:trHeight w:val="585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11C4E" w:rsidRDefault="00C11C4E" w:rsidP="0012787E">
            <w:pPr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STOJAK POD SKANER</w:t>
            </w:r>
            <w:r>
              <w:rPr>
                <w:rStyle w:val="Odwoanieprzypisudolnego"/>
                <w:rFonts w:ascii="Arial" w:hAnsi="Arial" w:cs="Arial"/>
                <w:b/>
                <w:sz w:val="21"/>
                <w:szCs w:val="21"/>
              </w:rPr>
              <w:footnoteReference w:id="2"/>
            </w:r>
          </w:p>
          <w:p w:rsidR="00C11C4E" w:rsidRPr="00204221" w:rsidRDefault="00C11C4E" w:rsidP="0012787E">
            <w:pPr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6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11C4E" w:rsidRDefault="00C11C4E" w:rsidP="0012787E">
            <w:pPr>
              <w:pStyle w:val="Default"/>
              <w:spacing w:line="276" w:lineRule="auto"/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>Dostosowany do oferowanego przez Wykonawcę skanera</w:t>
            </w:r>
          </w:p>
          <w:p w:rsidR="00C11C4E" w:rsidRPr="00204221" w:rsidRDefault="00C11C4E" w:rsidP="00C11C4E">
            <w:pPr>
              <w:pStyle w:val="Default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>(g</w:t>
            </w:r>
            <w:r w:rsidRPr="00204221">
              <w:rPr>
                <w:rFonts w:ascii="Arial" w:eastAsia="Times New Roman" w:hAnsi="Arial" w:cs="Arial"/>
                <w:bCs/>
                <w:sz w:val="21"/>
                <w:szCs w:val="21"/>
                <w:lang w:eastAsia="pl-PL"/>
              </w:rPr>
              <w:t xml:space="preserve">warancja </w:t>
            </w:r>
            <w:r w:rsidRPr="00204221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producenta minimum 24 miesiące)</w:t>
            </w:r>
          </w:p>
        </w:tc>
      </w:tr>
    </w:tbl>
    <w:p w:rsidR="00627F43" w:rsidRDefault="00627F43"/>
    <w:sectPr w:rsidR="00627F43" w:rsidSect="00627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77F" w:rsidRDefault="000F477F" w:rsidP="000F477F">
      <w:pPr>
        <w:spacing w:after="0" w:line="240" w:lineRule="auto"/>
      </w:pPr>
      <w:r>
        <w:separator/>
      </w:r>
    </w:p>
  </w:endnote>
  <w:endnote w:type="continuationSeparator" w:id="0">
    <w:p w:rsidR="000F477F" w:rsidRDefault="000F477F" w:rsidP="000F4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77F" w:rsidRDefault="000F477F" w:rsidP="000F477F">
      <w:pPr>
        <w:spacing w:after="0" w:line="240" w:lineRule="auto"/>
      </w:pPr>
      <w:r>
        <w:separator/>
      </w:r>
    </w:p>
  </w:footnote>
  <w:footnote w:type="continuationSeparator" w:id="0">
    <w:p w:rsidR="000F477F" w:rsidRDefault="000F477F" w:rsidP="000F477F">
      <w:pPr>
        <w:spacing w:after="0" w:line="240" w:lineRule="auto"/>
      </w:pPr>
      <w:r>
        <w:continuationSeparator/>
      </w:r>
    </w:p>
  </w:footnote>
  <w:footnote w:id="1">
    <w:p w:rsidR="000F477F" w:rsidRPr="00C11C4E" w:rsidRDefault="000F477F" w:rsidP="000F477F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C11C4E">
        <w:rPr>
          <w:rFonts w:ascii="Arial" w:hAnsi="Arial" w:cs="Arial"/>
          <w:sz w:val="18"/>
          <w:szCs w:val="18"/>
        </w:rPr>
        <w:t>Dopuszcza się rozwiązania równoważne charakteryzujące się takimi samymi lub wyższymi parametrami (za wyższe parametry uznaje się więcej funkcjonalności, szybszą i dokładniejszą pracę, wyższą sprawność, wyższą wytrzymałość).</w:t>
      </w:r>
    </w:p>
  </w:footnote>
  <w:footnote w:id="2">
    <w:p w:rsidR="00C11C4E" w:rsidRPr="00C11C4E" w:rsidRDefault="00C11C4E">
      <w:pPr>
        <w:pStyle w:val="Tekstprzypisudolnego"/>
        <w:rPr>
          <w:rFonts w:ascii="Arial" w:hAnsi="Arial" w:cs="Arial"/>
          <w:sz w:val="18"/>
          <w:szCs w:val="18"/>
        </w:rPr>
      </w:pPr>
      <w:r w:rsidRPr="00C11C4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11C4E">
        <w:rPr>
          <w:rFonts w:ascii="Arial" w:hAnsi="Arial" w:cs="Arial"/>
          <w:sz w:val="18"/>
          <w:szCs w:val="18"/>
        </w:rPr>
        <w:t xml:space="preserve">  Zamówienie objęte prawem opcji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5762D"/>
    <w:multiLevelType w:val="hybridMultilevel"/>
    <w:tmpl w:val="EB105504"/>
    <w:lvl w:ilvl="0" w:tplc="3D88F948">
      <w:start w:val="1"/>
      <w:numFmt w:val="decimal"/>
      <w:lvlText w:val="%1."/>
      <w:lvlJc w:val="left"/>
      <w:pPr>
        <w:ind w:left="231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477F"/>
    <w:rsid w:val="000F477F"/>
    <w:rsid w:val="00104B1B"/>
    <w:rsid w:val="003E6C12"/>
    <w:rsid w:val="00466242"/>
    <w:rsid w:val="00627F43"/>
    <w:rsid w:val="007B1D50"/>
    <w:rsid w:val="008266FB"/>
    <w:rsid w:val="00A73597"/>
    <w:rsid w:val="00B4317C"/>
    <w:rsid w:val="00B95C0D"/>
    <w:rsid w:val="00C11C4E"/>
    <w:rsid w:val="00C36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47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Normalny"/>
    <w:link w:val="AkapitzlistZnak"/>
    <w:uiPriority w:val="34"/>
    <w:qFormat/>
    <w:rsid w:val="000F477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uiPriority w:val="34"/>
    <w:qFormat/>
    <w:rsid w:val="000F477F"/>
    <w:rPr>
      <w:rFonts w:ascii="Calibri" w:eastAsia="Calibri" w:hAnsi="Calibri" w:cs="Times New Roman"/>
    </w:rPr>
  </w:style>
  <w:style w:type="paragraph" w:customStyle="1" w:styleId="Default">
    <w:name w:val="Default"/>
    <w:rsid w:val="000F47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77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1C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1C4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AD8740-D77A-4AF8-8B2D-6244E7818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RDOS</cp:lastModifiedBy>
  <cp:revision>6</cp:revision>
  <dcterms:created xsi:type="dcterms:W3CDTF">2023-03-13T09:54:00Z</dcterms:created>
  <dcterms:modified xsi:type="dcterms:W3CDTF">2023-03-13T09:57:00Z</dcterms:modified>
</cp:coreProperties>
</file>